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D27A" w14:textId="1D77F654" w:rsidR="00E24EAE" w:rsidRPr="004E2B4E" w:rsidRDefault="00E24EAE" w:rsidP="0014307D">
      <w:pPr>
        <w:spacing w:after="0"/>
        <w:jc w:val="right"/>
        <w:rPr>
          <w:rFonts w:ascii="Century Gothic" w:hAnsi="Century Gothic"/>
          <w:sz w:val="36"/>
          <w:szCs w:val="36"/>
        </w:rPr>
      </w:pPr>
      <w:r w:rsidRPr="004E2B4E">
        <w:rPr>
          <w:rFonts w:ascii="Century Gothic" w:hAnsi="Century Gothic"/>
          <w:sz w:val="36"/>
          <w:szCs w:val="36"/>
        </w:rPr>
        <w:t>June 202</w:t>
      </w:r>
      <w:r w:rsidR="00225119" w:rsidRPr="004E2B4E">
        <w:rPr>
          <w:rFonts w:ascii="Century Gothic" w:hAnsi="Century Gothic"/>
          <w:sz w:val="36"/>
          <w:szCs w:val="36"/>
        </w:rPr>
        <w:t>4</w:t>
      </w:r>
    </w:p>
    <w:p w14:paraId="19CA5539" w14:textId="46FFE6BB" w:rsidR="00B960D8" w:rsidRPr="00497B08" w:rsidRDefault="00E24EAE" w:rsidP="0014307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97B08">
        <w:rPr>
          <w:rFonts w:ascii="Century Gothic" w:hAnsi="Century Gothic"/>
          <w:b/>
          <w:bCs/>
          <w:sz w:val="24"/>
          <w:szCs w:val="24"/>
        </w:rPr>
        <w:t>New Maryland Elementary School</w:t>
      </w:r>
    </w:p>
    <w:p w14:paraId="44E2432A" w14:textId="77777777" w:rsidR="00497B08" w:rsidRDefault="00E24EAE" w:rsidP="0014307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97B08">
        <w:rPr>
          <w:rFonts w:ascii="Century Gothic" w:hAnsi="Century Gothic"/>
          <w:b/>
          <w:bCs/>
          <w:sz w:val="24"/>
          <w:szCs w:val="24"/>
        </w:rPr>
        <w:t>School Supplies for Grade 5 English/Intens</w:t>
      </w:r>
      <w:r w:rsidR="003235BB" w:rsidRPr="00497B08">
        <w:rPr>
          <w:rFonts w:ascii="Century Gothic" w:hAnsi="Century Gothic"/>
          <w:b/>
          <w:bCs/>
          <w:sz w:val="24"/>
          <w:szCs w:val="24"/>
        </w:rPr>
        <w:t xml:space="preserve">ive French </w:t>
      </w:r>
      <w:r w:rsidR="00497B08">
        <w:rPr>
          <w:rFonts w:ascii="Century Gothic" w:hAnsi="Century Gothic"/>
          <w:b/>
          <w:bCs/>
          <w:sz w:val="24"/>
          <w:szCs w:val="24"/>
        </w:rPr>
        <w:t xml:space="preserve">&amp; </w:t>
      </w:r>
      <w:r w:rsidR="003235BB" w:rsidRPr="00497B08">
        <w:rPr>
          <w:rFonts w:ascii="Century Gothic" w:hAnsi="Century Gothic"/>
          <w:b/>
          <w:bCs/>
          <w:sz w:val="24"/>
          <w:szCs w:val="24"/>
        </w:rPr>
        <w:t>French Immersion</w:t>
      </w:r>
      <w:r w:rsidRPr="00497B08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7092894" w14:textId="1B9882E5" w:rsidR="00E24EAE" w:rsidRPr="00497B08" w:rsidRDefault="00E24EAE" w:rsidP="0014307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97B08">
        <w:rPr>
          <w:rFonts w:ascii="Century Gothic" w:hAnsi="Century Gothic"/>
          <w:b/>
          <w:bCs/>
          <w:sz w:val="24"/>
          <w:szCs w:val="24"/>
        </w:rPr>
        <w:t>202</w:t>
      </w:r>
      <w:r w:rsidR="00225119" w:rsidRPr="00497B08">
        <w:rPr>
          <w:rFonts w:ascii="Century Gothic" w:hAnsi="Century Gothic"/>
          <w:b/>
          <w:bCs/>
          <w:sz w:val="24"/>
          <w:szCs w:val="24"/>
        </w:rPr>
        <w:t>4</w:t>
      </w:r>
      <w:r w:rsidRPr="00497B08">
        <w:rPr>
          <w:rFonts w:ascii="Century Gothic" w:hAnsi="Century Gothic"/>
          <w:b/>
          <w:bCs/>
          <w:sz w:val="24"/>
          <w:szCs w:val="24"/>
        </w:rPr>
        <w:t>-202</w:t>
      </w:r>
      <w:r w:rsidR="00225119" w:rsidRPr="00497B08">
        <w:rPr>
          <w:rFonts w:ascii="Century Gothic" w:hAnsi="Century Gothic"/>
          <w:b/>
          <w:bCs/>
          <w:sz w:val="24"/>
          <w:szCs w:val="24"/>
        </w:rPr>
        <w:t>5</w:t>
      </w:r>
    </w:p>
    <w:p w14:paraId="1922E1B7" w14:textId="158600F3" w:rsidR="00E24EAE" w:rsidRPr="00497B08" w:rsidRDefault="00E24EAE" w:rsidP="0014307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41E965" w14:textId="0C084BA5" w:rsidR="00E24EAE" w:rsidRPr="004E2B4E" w:rsidRDefault="00892202" w:rsidP="0014307D">
      <w:pPr>
        <w:spacing w:after="0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54AB2F0" wp14:editId="41CD823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56816" cy="2329905"/>
            <wp:effectExtent l="0" t="0" r="0" b="0"/>
            <wp:wrapTight wrapText="bothSides">
              <wp:wrapPolygon edited="0">
                <wp:start x="0" y="0"/>
                <wp:lineTo x="0" y="21370"/>
                <wp:lineTo x="21453" y="21370"/>
                <wp:lineTo x="21453" y="0"/>
                <wp:lineTo x="0" y="0"/>
              </wp:wrapPolygon>
            </wp:wrapTight>
            <wp:docPr id="2" name="Picture 1" descr="Supply Lists | École Connaugh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ly Lists | École Connaught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23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4EAE" w:rsidRPr="004E2B4E">
        <w:rPr>
          <w:rFonts w:ascii="Century Gothic" w:hAnsi="Century Gothic"/>
          <w:sz w:val="32"/>
          <w:szCs w:val="32"/>
        </w:rPr>
        <w:t>Hello students and families! Welcome to Grade 5!!</w:t>
      </w:r>
    </w:p>
    <w:p w14:paraId="03752B74" w14:textId="3D2E5E4E" w:rsidR="0014307D" w:rsidRPr="004E2B4E" w:rsidRDefault="0014307D" w:rsidP="0014307D">
      <w:pPr>
        <w:spacing w:after="0"/>
        <w:rPr>
          <w:rFonts w:ascii="Century Gothic" w:hAnsi="Century Gothic"/>
          <w:sz w:val="32"/>
          <w:szCs w:val="32"/>
        </w:rPr>
      </w:pPr>
    </w:p>
    <w:p w14:paraId="0A4C6A1D" w14:textId="5B0F0336" w:rsidR="00E24EAE" w:rsidRPr="004E2B4E" w:rsidRDefault="00E24EAE" w:rsidP="0014307D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  <w:r w:rsidRPr="004E2B4E">
        <w:rPr>
          <w:rFonts w:ascii="Century Gothic" w:hAnsi="Century Gothic"/>
          <w:color w:val="000000"/>
          <w:sz w:val="32"/>
          <w:szCs w:val="32"/>
        </w:rPr>
        <w:t xml:space="preserve">In September, a fee of $55.00 will be collected from each student to cover the cost of school supplies for the academic year. ASD-W’s preferred form of payment is through </w:t>
      </w:r>
      <w:r w:rsidR="006773EF" w:rsidRPr="004E2B4E">
        <w:rPr>
          <w:rFonts w:ascii="Century Gothic" w:hAnsi="Century Gothic"/>
          <w:color w:val="000000"/>
          <w:sz w:val="32"/>
          <w:szCs w:val="32"/>
        </w:rPr>
        <w:t>School Cash Online</w:t>
      </w:r>
      <w:r w:rsidRPr="004E2B4E">
        <w:rPr>
          <w:rFonts w:ascii="Century Gothic" w:hAnsi="Century Gothic"/>
          <w:color w:val="000000"/>
          <w:sz w:val="32"/>
          <w:szCs w:val="32"/>
        </w:rPr>
        <w:t xml:space="preserve">. You are able to register – a simple task that takes less than 2 minutes, by visiting: </w:t>
      </w:r>
      <w:hyperlink r:id="rId6" w:history="1">
        <w:r w:rsidRPr="004E2B4E">
          <w:rPr>
            <w:rStyle w:val="Hyperlink"/>
            <w:rFonts w:ascii="Century Gothic" w:hAnsi="Century Gothic"/>
            <w:sz w:val="32"/>
            <w:szCs w:val="32"/>
          </w:rPr>
          <w:t>SchoolCashOnline.com: Welcome</w:t>
        </w:r>
      </w:hyperlink>
      <w:r w:rsidRPr="004E2B4E">
        <w:rPr>
          <w:rFonts w:ascii="Century Gothic" w:hAnsi="Century Gothic"/>
          <w:color w:val="000000"/>
          <w:sz w:val="32"/>
          <w:szCs w:val="32"/>
        </w:rPr>
        <w:t xml:space="preserve"> or visiting our school website at </w:t>
      </w:r>
      <w:hyperlink r:id="rId7" w:history="1">
        <w:r w:rsidRPr="004E2B4E">
          <w:rPr>
            <w:rStyle w:val="Hyperlink"/>
            <w:rFonts w:ascii="Century Gothic" w:hAnsi="Century Gothic"/>
            <w:sz w:val="32"/>
            <w:szCs w:val="32"/>
          </w:rPr>
          <w:t>https://nmes.nbed.ca/</w:t>
        </w:r>
      </w:hyperlink>
      <w:r w:rsidRPr="004E2B4E">
        <w:rPr>
          <w:rFonts w:ascii="Century Gothic" w:hAnsi="Century Gothic"/>
          <w:color w:val="000000"/>
          <w:sz w:val="32"/>
          <w:szCs w:val="32"/>
        </w:rPr>
        <w:t xml:space="preserve"> and navigating your way to the ‘Current Students’ tab, </w:t>
      </w:r>
      <w:r w:rsidR="0014307D" w:rsidRPr="004E2B4E">
        <w:rPr>
          <w:rFonts w:ascii="Century Gothic" w:hAnsi="Century Gothic"/>
          <w:color w:val="000000"/>
          <w:sz w:val="32"/>
          <w:szCs w:val="32"/>
        </w:rPr>
        <w:t>and then clicking on</w:t>
      </w:r>
      <w:r w:rsidRPr="004E2B4E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14307D" w:rsidRPr="004E2B4E">
        <w:rPr>
          <w:rFonts w:ascii="Century Gothic" w:hAnsi="Century Gothic"/>
          <w:color w:val="000000"/>
          <w:sz w:val="32"/>
          <w:szCs w:val="32"/>
        </w:rPr>
        <w:t xml:space="preserve">‘Student Fees’. </w:t>
      </w:r>
      <w:r w:rsidRPr="004E2B4E">
        <w:rPr>
          <w:rFonts w:ascii="Century Gothic" w:hAnsi="Century Gothic"/>
          <w:color w:val="000000"/>
          <w:sz w:val="32"/>
          <w:szCs w:val="32"/>
        </w:rPr>
        <w:t xml:space="preserve">Fees </w:t>
      </w:r>
      <w:r w:rsidR="00C03524" w:rsidRPr="004E2B4E">
        <w:rPr>
          <w:rFonts w:ascii="Century Gothic" w:hAnsi="Century Gothic"/>
          <w:color w:val="000000"/>
          <w:sz w:val="32"/>
          <w:szCs w:val="32"/>
        </w:rPr>
        <w:t>are usually</w:t>
      </w:r>
      <w:r w:rsidRPr="004E2B4E">
        <w:rPr>
          <w:rFonts w:ascii="Century Gothic" w:hAnsi="Century Gothic"/>
          <w:color w:val="000000"/>
          <w:sz w:val="32"/>
          <w:szCs w:val="32"/>
        </w:rPr>
        <w:t xml:space="preserve"> set to go live on </w:t>
      </w:r>
      <w:r w:rsidR="00C5046C" w:rsidRPr="004E2B4E">
        <w:rPr>
          <w:rFonts w:ascii="Century Gothic" w:hAnsi="Century Gothic"/>
          <w:color w:val="000000"/>
          <w:sz w:val="32"/>
          <w:szCs w:val="32"/>
        </w:rPr>
        <w:t>School Cash Online</w:t>
      </w:r>
      <w:r w:rsidRPr="004E2B4E">
        <w:rPr>
          <w:rFonts w:ascii="Century Gothic" w:hAnsi="Century Gothic"/>
          <w:color w:val="000000"/>
          <w:sz w:val="32"/>
          <w:szCs w:val="32"/>
        </w:rPr>
        <w:t xml:space="preserve"> the last week of August.</w:t>
      </w:r>
    </w:p>
    <w:p w14:paraId="53BE79C3" w14:textId="4B96455F" w:rsidR="0014307D" w:rsidRPr="004E2B4E" w:rsidRDefault="0014307D" w:rsidP="0014307D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</w:p>
    <w:p w14:paraId="47CEBB38" w14:textId="40B532A1" w:rsidR="0014307D" w:rsidRPr="004E2B4E" w:rsidRDefault="00E24EAE" w:rsidP="0014307D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  <w:r w:rsidRPr="004E2B4E">
        <w:rPr>
          <w:rFonts w:ascii="Century Gothic" w:hAnsi="Century Gothic"/>
          <w:color w:val="000000"/>
          <w:sz w:val="32"/>
          <w:szCs w:val="32"/>
        </w:rPr>
        <w:t xml:space="preserve">The only items your child </w:t>
      </w:r>
      <w:r w:rsidR="0014307D" w:rsidRPr="004E2B4E">
        <w:rPr>
          <w:rFonts w:ascii="Century Gothic" w:hAnsi="Century Gothic"/>
          <w:color w:val="000000"/>
          <w:sz w:val="32"/>
          <w:szCs w:val="32"/>
        </w:rPr>
        <w:t xml:space="preserve">will need </w:t>
      </w:r>
      <w:r w:rsidRPr="004E2B4E">
        <w:rPr>
          <w:rFonts w:ascii="Century Gothic" w:hAnsi="Century Gothic"/>
          <w:color w:val="000000"/>
          <w:sz w:val="32"/>
          <w:szCs w:val="32"/>
        </w:rPr>
        <w:t>to bring with them in September include:</w:t>
      </w:r>
    </w:p>
    <w:p w14:paraId="79EA80C8" w14:textId="3CE2D218" w:rsidR="00E24EAE" w:rsidRPr="004E2B4E" w:rsidRDefault="0014307D" w:rsidP="001430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  <w:r w:rsidRPr="004E2B4E">
        <w:rPr>
          <w:rFonts w:ascii="Century Gothic" w:hAnsi="Century Gothic"/>
          <w:color w:val="000000"/>
          <w:sz w:val="32"/>
          <w:szCs w:val="32"/>
        </w:rPr>
        <w:t xml:space="preserve">A </w:t>
      </w:r>
      <w:r w:rsidR="00E24EAE" w:rsidRPr="004E2B4E">
        <w:rPr>
          <w:rFonts w:ascii="Century Gothic" w:hAnsi="Century Gothic"/>
          <w:color w:val="000000"/>
          <w:sz w:val="32"/>
          <w:szCs w:val="32"/>
        </w:rPr>
        <w:t xml:space="preserve">pair on </w:t>
      </w:r>
      <w:r w:rsidRPr="004E2B4E">
        <w:rPr>
          <w:rFonts w:ascii="Century Gothic" w:hAnsi="Century Gothic"/>
          <w:color w:val="000000"/>
          <w:sz w:val="32"/>
          <w:szCs w:val="32"/>
        </w:rPr>
        <w:t>i</w:t>
      </w:r>
      <w:r w:rsidR="00E24EAE" w:rsidRPr="004E2B4E">
        <w:rPr>
          <w:rFonts w:ascii="Century Gothic" w:hAnsi="Century Gothic"/>
          <w:color w:val="000000"/>
          <w:sz w:val="32"/>
          <w:szCs w:val="32"/>
        </w:rPr>
        <w:t>ndoor sneakers (non-marking soles please)</w:t>
      </w:r>
    </w:p>
    <w:p w14:paraId="30B89065" w14:textId="3CC4D44A" w:rsidR="0014307D" w:rsidRDefault="0014307D" w:rsidP="001430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  <w:r w:rsidRPr="004E2B4E">
        <w:rPr>
          <w:rFonts w:ascii="Century Gothic" w:hAnsi="Century Gothic"/>
          <w:color w:val="000000"/>
          <w:sz w:val="32"/>
          <w:szCs w:val="32"/>
        </w:rPr>
        <w:t>A box of facial tissues</w:t>
      </w:r>
    </w:p>
    <w:p w14:paraId="4DED2B88" w14:textId="000E77DB" w:rsidR="002B3D9F" w:rsidRPr="004E2B4E" w:rsidRDefault="002B3D9F" w:rsidP="001430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  <w:r>
        <w:rPr>
          <w:rFonts w:ascii="Century Gothic" w:hAnsi="Century Gothic"/>
          <w:color w:val="000000"/>
          <w:sz w:val="32"/>
          <w:szCs w:val="32"/>
        </w:rPr>
        <w:t>A pack of dry erase markers</w:t>
      </w:r>
    </w:p>
    <w:p w14:paraId="449112C4" w14:textId="7CF0344A" w:rsidR="0014307D" w:rsidRPr="004E2B4E" w:rsidRDefault="0014307D" w:rsidP="0014307D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</w:p>
    <w:p w14:paraId="0B241AAA" w14:textId="16C5F1F5" w:rsidR="0014307D" w:rsidRPr="004E2B4E" w:rsidRDefault="0014307D" w:rsidP="0014307D">
      <w:pPr>
        <w:pStyle w:val="NormalWeb"/>
        <w:spacing w:before="0" w:beforeAutospacing="0" w:after="0" w:afterAutospacing="0"/>
        <w:rPr>
          <w:rFonts w:ascii="Century Gothic" w:eastAsia="Segoe UI Emoji" w:hAnsi="Century Gothic" w:cs="Segoe UI Emoji"/>
          <w:color w:val="000000"/>
          <w:sz w:val="32"/>
          <w:szCs w:val="32"/>
        </w:rPr>
      </w:pPr>
      <w:r w:rsidRPr="004E2B4E">
        <w:rPr>
          <w:rFonts w:ascii="Century Gothic" w:hAnsi="Century Gothic"/>
          <w:color w:val="000000"/>
          <w:sz w:val="32"/>
          <w:szCs w:val="32"/>
        </w:rPr>
        <w:t xml:space="preserve">Thank you! We look forward to seeing you in September. </w:t>
      </w:r>
      <w:r w:rsidRPr="004E2B4E">
        <w:rPr>
          <w:rFonts w:ascii="Century Gothic" w:eastAsia="Segoe UI Emoji" w:hAnsi="Century Gothic" w:cs="Segoe UI Emoji"/>
          <w:color w:val="000000"/>
          <w:sz w:val="32"/>
          <w:szCs w:val="32"/>
        </w:rPr>
        <w:t xml:space="preserve"> </w:t>
      </w:r>
    </w:p>
    <w:p w14:paraId="6AE86AC8" w14:textId="4C7CF380" w:rsidR="0014307D" w:rsidRPr="004E2B4E" w:rsidRDefault="002B3D9F" w:rsidP="0014307D">
      <w:pPr>
        <w:pStyle w:val="NormalWeb"/>
        <w:spacing w:before="0" w:beforeAutospacing="0" w:after="0" w:afterAutospacing="0"/>
        <w:rPr>
          <w:rFonts w:ascii="Century Gothic" w:eastAsia="Segoe UI Emoji" w:hAnsi="Century Gothic" w:cs="Segoe UI Emoji"/>
          <w:color w:val="000000"/>
          <w:sz w:val="32"/>
          <w:szCs w:val="32"/>
        </w:rPr>
      </w:pPr>
      <w:r w:rsidRPr="004E2B4E">
        <w:rPr>
          <w:rFonts w:ascii="Century Gothic" w:hAnsi="Century Gothic"/>
          <w:noProof/>
          <w:color w:val="00000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83CC946" wp14:editId="720B5A0A">
            <wp:simplePos x="0" y="0"/>
            <wp:positionH relativeFrom="column">
              <wp:posOffset>4343400</wp:posOffset>
            </wp:positionH>
            <wp:positionV relativeFrom="paragraph">
              <wp:posOffset>158750</wp:posOffset>
            </wp:positionV>
            <wp:extent cx="1561381" cy="1501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5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059F3" w14:textId="2B43360A" w:rsidR="0014307D" w:rsidRPr="004E2B4E" w:rsidRDefault="0014307D" w:rsidP="0014307D">
      <w:pPr>
        <w:pStyle w:val="NormalWeb"/>
        <w:spacing w:before="0" w:beforeAutospacing="0" w:after="0" w:afterAutospacing="0"/>
        <w:rPr>
          <w:rFonts w:ascii="Century Gothic" w:eastAsia="Segoe UI Emoji" w:hAnsi="Century Gothic" w:cs="Segoe UI Emoji"/>
          <w:color w:val="000000"/>
          <w:sz w:val="32"/>
          <w:szCs w:val="32"/>
        </w:rPr>
      </w:pPr>
    </w:p>
    <w:p w14:paraId="111B39AD" w14:textId="3748E615" w:rsidR="0014307D" w:rsidRPr="004E2B4E" w:rsidRDefault="0014307D" w:rsidP="0014307D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</w:rPr>
      </w:pPr>
      <w:r w:rsidRPr="004E2B4E">
        <w:rPr>
          <w:rFonts w:ascii="Century Gothic" w:eastAsia="Segoe UI Emoji" w:hAnsi="Century Gothic" w:cs="Segoe UI Emoji"/>
          <w:color w:val="000000"/>
          <w:sz w:val="32"/>
          <w:szCs w:val="32"/>
        </w:rPr>
        <w:t xml:space="preserve">From, the </w:t>
      </w:r>
      <w:r w:rsidR="00E4551D">
        <w:rPr>
          <w:rFonts w:ascii="Century Gothic" w:eastAsia="Segoe UI Emoji" w:hAnsi="Century Gothic" w:cs="Segoe UI Emoji"/>
          <w:color w:val="000000"/>
          <w:sz w:val="32"/>
          <w:szCs w:val="32"/>
        </w:rPr>
        <w:t>G</w:t>
      </w:r>
      <w:r w:rsidRPr="004E2B4E">
        <w:rPr>
          <w:rFonts w:ascii="Century Gothic" w:eastAsia="Segoe UI Emoji" w:hAnsi="Century Gothic" w:cs="Segoe UI Emoji"/>
          <w:color w:val="000000"/>
          <w:sz w:val="32"/>
          <w:szCs w:val="32"/>
        </w:rPr>
        <w:t xml:space="preserve">rade 5 </w:t>
      </w:r>
      <w:r w:rsidR="00E4551D">
        <w:rPr>
          <w:rFonts w:ascii="Century Gothic" w:eastAsia="Segoe UI Emoji" w:hAnsi="Century Gothic" w:cs="Segoe UI Emoji"/>
          <w:color w:val="000000"/>
          <w:sz w:val="32"/>
          <w:szCs w:val="32"/>
        </w:rPr>
        <w:t>T</w:t>
      </w:r>
      <w:r w:rsidRPr="004E2B4E">
        <w:rPr>
          <w:rFonts w:ascii="Century Gothic" w:eastAsia="Segoe UI Emoji" w:hAnsi="Century Gothic" w:cs="Segoe UI Emoji"/>
          <w:color w:val="000000"/>
          <w:sz w:val="32"/>
          <w:szCs w:val="32"/>
        </w:rPr>
        <w:t>eachers.</w:t>
      </w:r>
    </w:p>
    <w:p w14:paraId="0E3ABA72" w14:textId="77777777" w:rsidR="00E24EAE" w:rsidRPr="004E2B4E" w:rsidRDefault="00E24EAE" w:rsidP="00E24EAE">
      <w:pPr>
        <w:rPr>
          <w:rFonts w:ascii="BMD Market Fresh Bold" w:hAnsi="BMD Market Fresh Bold"/>
          <w:sz w:val="32"/>
          <w:szCs w:val="32"/>
        </w:rPr>
      </w:pPr>
    </w:p>
    <w:sectPr w:rsidR="00E24EAE" w:rsidRPr="004E2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MD Market Fresh Bold">
    <w:altName w:val="Calibri"/>
    <w:charset w:val="00"/>
    <w:family w:val="swiss"/>
    <w:pitch w:val="variable"/>
    <w:sig w:usb0="A00002EF" w:usb1="00000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F111C"/>
    <w:multiLevelType w:val="hybridMultilevel"/>
    <w:tmpl w:val="39D8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E"/>
    <w:rsid w:val="0014307D"/>
    <w:rsid w:val="00225119"/>
    <w:rsid w:val="002B3D9F"/>
    <w:rsid w:val="003235BB"/>
    <w:rsid w:val="003D1E1C"/>
    <w:rsid w:val="00497B08"/>
    <w:rsid w:val="004E2B4E"/>
    <w:rsid w:val="006773EF"/>
    <w:rsid w:val="006D1AC4"/>
    <w:rsid w:val="00854436"/>
    <w:rsid w:val="00892202"/>
    <w:rsid w:val="00B960D8"/>
    <w:rsid w:val="00C03524"/>
    <w:rsid w:val="00C5046C"/>
    <w:rsid w:val="00E0497F"/>
    <w:rsid w:val="00E24EAE"/>
    <w:rsid w:val="00E4551D"/>
    <w:rsid w:val="00E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41F2"/>
  <w15:chartTrackingRefBased/>
  <w15:docId w15:val="{AC8DA291-C57E-424E-9CC9-5D43457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4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mes.nbed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cashonlin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clipart.org/detail/83317/school-b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Melanson, Shannon  (ASD-W)</dc:creator>
  <cp:keywords/>
  <dc:description/>
  <cp:lastModifiedBy>McLean, Tanya     (ASD-W)</cp:lastModifiedBy>
  <cp:revision>2</cp:revision>
  <dcterms:created xsi:type="dcterms:W3CDTF">2024-06-13T17:58:00Z</dcterms:created>
  <dcterms:modified xsi:type="dcterms:W3CDTF">2024-06-13T17:58:00Z</dcterms:modified>
</cp:coreProperties>
</file>